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2drcw7saqeip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PIAZZA CORDUSIO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5hoggipwnf56" w:id="1"/>
      <w:bookmarkEnd w:id="1"/>
      <w:r w:rsidDel="00000000" w:rsidR="00000000" w:rsidRPr="00000000">
        <w:rPr>
          <w:rtl w:val="0"/>
        </w:rPr>
        <w:t xml:space="preserve">   LA                                         FA#-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Dormono per terra come panni stesi al sole,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z7mthri9lcl" w:id="2"/>
      <w:bookmarkEnd w:id="2"/>
      <w:r w:rsidDel="00000000" w:rsidR="00000000" w:rsidRPr="00000000">
        <w:rPr>
          <w:rtl w:val="0"/>
        </w:rPr>
        <w:t xml:space="preserve">   SI-                       MI7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sembrano vestiti di disperazione.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Ti guardano passare con aria disgustata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quasi fossi tu ad aver sbagliato strada.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Un bravo borghese dalla camicia bianca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tutto casa e chiesa, un conto aperto in banca,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distoglie lo sguardo da questo mondo</w:t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qigdg7we2hjt" w:id="3"/>
      <w:bookmarkEnd w:id="3"/>
      <w:r w:rsidDel="00000000" w:rsidR="00000000" w:rsidRPr="00000000">
        <w:rPr>
          <w:rtl w:val="0"/>
        </w:rPr>
        <w:t xml:space="preserve"> MI7                       LA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che non fa per lui.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f8tcwk1znkwz" w:id="4"/>
      <w:bookmarkEnd w:id="4"/>
      <w:r w:rsidDel="00000000" w:rsidR="00000000" w:rsidRPr="00000000">
        <w:rPr>
          <w:rtl w:val="0"/>
        </w:rPr>
        <w:t xml:space="preserve">FA#-  SI-  MI7 LA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la la la la la la la...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Ma fermati un istante, sospendi il tuo lavoro,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fermati a parlare, sono uomini anche loro.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Non ti scandalizzare per i vestiti sporchi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per le barbe lunghe ed i capelli incolti.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Son tutti poveracci che han perso la partita,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deve esserci un motivo a seguir la loro vita,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chissà cosa sognavano quand'erano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bambini tempo fa.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La la la la la la la...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Ti parlano di crisi, infanzie disastrate,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litigi, orfanotrofi, famiglie disgregate.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Offendono chi passa vedendolo integrato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in una società che niente a loro dà.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Se vedono una donna gli si rattrista il viso,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darebbero la vita in cambio di un sorriso.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La loro solitudine è la peggior condanna che ci sia.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La la la la la la la...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Ti parlano di un uomo, anch’egli capellone,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che se ne andò di casa con dodici persone.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Andava per le strade fermandosi a parlare,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levando la sua voce contro un mondo fatto male;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levava la sua voce in nome della pace,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per questo l’hanno preso e l’hanno messo in croce.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Eppure era migliore di quelli che l’han fatto condannare.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La la la la la la la...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